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36" w:rsidRPr="0093205A" w:rsidRDefault="004A7836" w:rsidP="004A7836">
      <w:pPr>
        <w:adjustRightInd w:val="0"/>
        <w:snapToGrid w:val="0"/>
        <w:spacing w:line="560" w:lineRule="exact"/>
        <w:jc w:val="left"/>
        <w:rPr>
          <w:rFonts w:ascii="黑体" w:eastAsia="黑体"/>
          <w:sz w:val="32"/>
          <w:szCs w:val="32"/>
        </w:rPr>
      </w:pPr>
      <w:bookmarkStart w:id="0" w:name="_GoBack"/>
      <w:bookmarkEnd w:id="0"/>
      <w:r w:rsidRPr="0093205A">
        <w:rPr>
          <w:rFonts w:ascii="黑体" w:eastAsia="黑体" w:hint="eastAsia"/>
          <w:sz w:val="32"/>
          <w:szCs w:val="32"/>
        </w:rPr>
        <w:t>附件</w:t>
      </w:r>
    </w:p>
    <w:p w:rsidR="004A7836" w:rsidRPr="00D355AC" w:rsidRDefault="004A7836" w:rsidP="00D355AC">
      <w:pPr>
        <w:jc w:val="center"/>
        <w:rPr>
          <w:rFonts w:ascii="黑体" w:eastAsia="黑体" w:hAnsi="黑体"/>
          <w:b/>
          <w:sz w:val="36"/>
          <w:szCs w:val="36"/>
        </w:rPr>
      </w:pPr>
      <w:r w:rsidRPr="00D355AC">
        <w:rPr>
          <w:rFonts w:ascii="黑体" w:eastAsia="黑体" w:hAnsi="黑体"/>
          <w:b/>
          <w:sz w:val="36"/>
          <w:szCs w:val="36"/>
        </w:rPr>
        <w:t>201</w:t>
      </w:r>
      <w:r w:rsidR="009D1F59" w:rsidRPr="00D355AC">
        <w:rPr>
          <w:rFonts w:ascii="黑体" w:eastAsia="黑体" w:hAnsi="黑体"/>
          <w:b/>
          <w:sz w:val="36"/>
          <w:szCs w:val="36"/>
        </w:rPr>
        <w:t>9</w:t>
      </w:r>
      <w:r w:rsidRPr="00D355AC">
        <w:rPr>
          <w:rFonts w:ascii="黑体" w:eastAsia="黑体" w:hAnsi="黑体" w:hint="eastAsia"/>
          <w:b/>
          <w:sz w:val="36"/>
          <w:szCs w:val="36"/>
        </w:rPr>
        <w:t>年二级工会规范化建设标准</w:t>
      </w:r>
    </w:p>
    <w:p w:rsidR="00F1788C" w:rsidRPr="00290931" w:rsidRDefault="004A7836" w:rsidP="00F1788C">
      <w:pPr>
        <w:adjustRightInd w:val="0"/>
        <w:snapToGrid w:val="0"/>
        <w:spacing w:line="700" w:lineRule="exact"/>
        <w:jc w:val="center"/>
        <w:rPr>
          <w:rFonts w:ascii="方正小标宋简体" w:eastAsia="方正小标宋简体"/>
          <w:sz w:val="36"/>
          <w:szCs w:val="36"/>
        </w:rPr>
      </w:pPr>
      <w:r w:rsidRPr="00290931">
        <w:rPr>
          <w:rFonts w:ascii="方正小标宋简体" w:eastAsia="方正小标宋简体" w:hint="eastAsia"/>
          <w:sz w:val="36"/>
          <w:szCs w:val="36"/>
        </w:rPr>
        <w:t>（试  行）</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0"/>
        <w:gridCol w:w="2536"/>
        <w:gridCol w:w="6095"/>
      </w:tblGrid>
      <w:tr w:rsidR="00F65DCA" w:rsidRPr="00675B25" w:rsidTr="00377A78">
        <w:trPr>
          <w:trHeight w:val="558"/>
          <w:tblHeader/>
        </w:trPr>
        <w:tc>
          <w:tcPr>
            <w:tcW w:w="1150" w:type="dxa"/>
            <w:vAlign w:val="center"/>
          </w:tcPr>
          <w:p w:rsidR="00F65DCA" w:rsidRPr="005B1B41" w:rsidRDefault="00F65DCA" w:rsidP="004A7836">
            <w:pPr>
              <w:adjustRightInd w:val="0"/>
              <w:snapToGrid w:val="0"/>
              <w:spacing w:line="400" w:lineRule="exact"/>
              <w:ind w:leftChars="-25" w:left="-53" w:rightChars="-25" w:right="-53"/>
              <w:jc w:val="center"/>
              <w:rPr>
                <w:rFonts w:ascii="黑体" w:eastAsia="黑体" w:hAnsi="黑体"/>
                <w:b/>
                <w:sz w:val="24"/>
                <w:szCs w:val="28"/>
              </w:rPr>
            </w:pPr>
            <w:r w:rsidRPr="005B1B41">
              <w:rPr>
                <w:rFonts w:ascii="黑体" w:eastAsia="黑体" w:hAnsi="黑体" w:hint="eastAsia"/>
                <w:b/>
                <w:sz w:val="24"/>
                <w:szCs w:val="28"/>
              </w:rPr>
              <w:t>指  标</w:t>
            </w:r>
          </w:p>
        </w:tc>
        <w:tc>
          <w:tcPr>
            <w:tcW w:w="2536" w:type="dxa"/>
            <w:vAlign w:val="center"/>
          </w:tcPr>
          <w:p w:rsidR="00F65DCA" w:rsidRPr="005B1B41" w:rsidRDefault="00F65DCA" w:rsidP="004A7836">
            <w:pPr>
              <w:adjustRightInd w:val="0"/>
              <w:snapToGrid w:val="0"/>
              <w:spacing w:line="400" w:lineRule="exact"/>
              <w:jc w:val="center"/>
              <w:rPr>
                <w:rFonts w:ascii="黑体" w:eastAsia="黑体" w:hAnsi="黑体"/>
                <w:b/>
                <w:sz w:val="24"/>
                <w:szCs w:val="28"/>
              </w:rPr>
            </w:pPr>
            <w:r w:rsidRPr="005B1B41">
              <w:rPr>
                <w:rFonts w:ascii="黑体" w:eastAsia="黑体" w:hAnsi="黑体" w:hint="eastAsia"/>
                <w:b/>
                <w:sz w:val="24"/>
                <w:szCs w:val="28"/>
              </w:rPr>
              <w:t>要   素</w:t>
            </w:r>
          </w:p>
        </w:tc>
        <w:tc>
          <w:tcPr>
            <w:tcW w:w="6095" w:type="dxa"/>
            <w:vAlign w:val="center"/>
          </w:tcPr>
          <w:p w:rsidR="00F65DCA" w:rsidRPr="005B1B41" w:rsidRDefault="00F65DCA" w:rsidP="004A7836">
            <w:pPr>
              <w:adjustRightInd w:val="0"/>
              <w:snapToGrid w:val="0"/>
              <w:spacing w:line="400" w:lineRule="exact"/>
              <w:jc w:val="center"/>
              <w:rPr>
                <w:rFonts w:ascii="黑体" w:eastAsia="黑体" w:hAnsi="黑体"/>
                <w:b/>
                <w:sz w:val="24"/>
                <w:szCs w:val="28"/>
              </w:rPr>
            </w:pPr>
            <w:r w:rsidRPr="005B1B41">
              <w:rPr>
                <w:rFonts w:ascii="黑体" w:eastAsia="黑体" w:hAnsi="黑体" w:hint="eastAsia"/>
                <w:b/>
                <w:sz w:val="24"/>
                <w:szCs w:val="28"/>
              </w:rPr>
              <w:t>规范化建设标准</w:t>
            </w:r>
          </w:p>
        </w:tc>
      </w:tr>
      <w:tr w:rsidR="00F65DCA" w:rsidRPr="00675B25" w:rsidTr="00377A78">
        <w:trPr>
          <w:trHeight w:val="518"/>
        </w:trPr>
        <w:tc>
          <w:tcPr>
            <w:tcW w:w="1150" w:type="dxa"/>
            <w:vMerge w:val="restart"/>
            <w:vAlign w:val="center"/>
          </w:tcPr>
          <w:p w:rsidR="00F65DCA" w:rsidRPr="00D51975" w:rsidRDefault="00F65DCA" w:rsidP="004A7836">
            <w:pPr>
              <w:adjustRightInd w:val="0"/>
              <w:snapToGrid w:val="0"/>
              <w:spacing w:line="400" w:lineRule="exact"/>
              <w:ind w:leftChars="-25" w:left="-53" w:rightChars="-25" w:right="-53"/>
              <w:jc w:val="center"/>
              <w:rPr>
                <w:rFonts w:ascii="宋体" w:hAnsi="宋体"/>
                <w:szCs w:val="21"/>
              </w:rPr>
            </w:pPr>
            <w:r w:rsidRPr="00D51975">
              <w:rPr>
                <w:rFonts w:ascii="宋体" w:hAnsi="宋体" w:hint="eastAsia"/>
                <w:szCs w:val="21"/>
              </w:rPr>
              <w:t>基础性</w:t>
            </w:r>
          </w:p>
          <w:p w:rsidR="00F65DCA" w:rsidRPr="00D51975" w:rsidRDefault="00F65DCA" w:rsidP="004A7836">
            <w:pPr>
              <w:adjustRightInd w:val="0"/>
              <w:snapToGrid w:val="0"/>
              <w:spacing w:line="400" w:lineRule="exact"/>
              <w:ind w:leftChars="-25" w:left="-53" w:rightChars="-25" w:right="-53"/>
              <w:jc w:val="center"/>
              <w:rPr>
                <w:rFonts w:ascii="宋体" w:hAnsi="宋体"/>
                <w:szCs w:val="21"/>
              </w:rPr>
            </w:pPr>
            <w:r w:rsidRPr="00D51975">
              <w:rPr>
                <w:rFonts w:ascii="宋体" w:hAnsi="宋体" w:hint="eastAsia"/>
                <w:szCs w:val="21"/>
              </w:rPr>
              <w:t>工  作</w:t>
            </w:r>
          </w:p>
          <w:p w:rsidR="00F65DCA" w:rsidRPr="00D51975" w:rsidRDefault="00F65DCA" w:rsidP="00F65DCA">
            <w:pPr>
              <w:adjustRightInd w:val="0"/>
              <w:snapToGrid w:val="0"/>
              <w:spacing w:line="400" w:lineRule="exact"/>
              <w:ind w:leftChars="-25" w:left="-53" w:rightChars="-25" w:right="-53"/>
              <w:jc w:val="center"/>
              <w:rPr>
                <w:rFonts w:ascii="宋体" w:hAnsi="宋体"/>
                <w:szCs w:val="21"/>
              </w:rPr>
            </w:pPr>
            <w:r w:rsidRPr="00D51975">
              <w:rPr>
                <w:rFonts w:ascii="宋体" w:hAnsi="宋体" w:hint="eastAsia"/>
                <w:szCs w:val="21"/>
              </w:rPr>
              <w:t>（1</w:t>
            </w:r>
            <w:r w:rsidRPr="00D51975">
              <w:rPr>
                <w:rFonts w:ascii="宋体" w:hAnsi="宋体"/>
                <w:szCs w:val="21"/>
              </w:rPr>
              <w:t>1</w:t>
            </w:r>
            <w:r w:rsidRPr="00D51975">
              <w:rPr>
                <w:rFonts w:ascii="宋体" w:hAnsi="宋体" w:hint="eastAsia"/>
                <w:szCs w:val="21"/>
              </w:rPr>
              <w:t>项）</w:t>
            </w:r>
          </w:p>
        </w:tc>
        <w:tc>
          <w:tcPr>
            <w:tcW w:w="2536" w:type="dxa"/>
            <w:vAlign w:val="center"/>
          </w:tcPr>
          <w:p w:rsidR="00F65DCA" w:rsidRPr="00D51975" w:rsidRDefault="00F65DCA" w:rsidP="00D8372D">
            <w:pPr>
              <w:adjustRightInd w:val="0"/>
              <w:snapToGrid w:val="0"/>
              <w:jc w:val="left"/>
              <w:rPr>
                <w:rFonts w:ascii="宋体" w:hAnsi="宋体"/>
                <w:szCs w:val="21"/>
              </w:rPr>
            </w:pPr>
            <w:r w:rsidRPr="00D51975">
              <w:rPr>
                <w:rFonts w:ascii="宋体" w:hAnsi="宋体" w:cs="宋体" w:hint="eastAsia"/>
                <w:kern w:val="0"/>
                <w:szCs w:val="21"/>
              </w:rPr>
              <w:t>1.工作计划和总结</w:t>
            </w:r>
          </w:p>
        </w:tc>
        <w:tc>
          <w:tcPr>
            <w:tcW w:w="6095" w:type="dxa"/>
            <w:vAlign w:val="center"/>
          </w:tcPr>
          <w:p w:rsidR="00F65DCA" w:rsidRPr="00D51975" w:rsidRDefault="00F65DCA" w:rsidP="00D8372D">
            <w:pPr>
              <w:adjustRightInd w:val="0"/>
              <w:snapToGrid w:val="0"/>
              <w:jc w:val="left"/>
              <w:rPr>
                <w:rFonts w:ascii="宋体" w:hAnsi="宋体"/>
                <w:szCs w:val="21"/>
              </w:rPr>
            </w:pPr>
            <w:r w:rsidRPr="00D51975">
              <w:rPr>
                <w:rFonts w:ascii="宋体" w:hAnsi="宋体" w:cs="宋体" w:hint="eastAsia"/>
                <w:kern w:val="0"/>
                <w:szCs w:val="21"/>
              </w:rPr>
              <w:t>各分工会要提交工作计划和总结。</w:t>
            </w:r>
          </w:p>
        </w:tc>
      </w:tr>
      <w:tr w:rsidR="00F65DCA" w:rsidRPr="00675B25" w:rsidTr="00D058F6">
        <w:trPr>
          <w:trHeight w:val="736"/>
        </w:trPr>
        <w:tc>
          <w:tcPr>
            <w:tcW w:w="1150" w:type="dxa"/>
            <w:vMerge/>
            <w:vAlign w:val="center"/>
          </w:tcPr>
          <w:p w:rsidR="00F65DCA" w:rsidRPr="00D51975" w:rsidRDefault="00F65DCA" w:rsidP="004A7836">
            <w:pPr>
              <w:adjustRightInd w:val="0"/>
              <w:snapToGrid w:val="0"/>
              <w:spacing w:line="400" w:lineRule="exact"/>
              <w:ind w:leftChars="-25" w:left="-53" w:rightChars="-25" w:right="-53"/>
              <w:jc w:val="center"/>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2</w:t>
            </w:r>
            <w:r w:rsidR="00C20C32" w:rsidRPr="00D51975">
              <w:rPr>
                <w:rFonts w:ascii="宋体" w:hAnsi="宋体" w:cs="宋体" w:hint="eastAsia"/>
                <w:kern w:val="0"/>
                <w:szCs w:val="21"/>
              </w:rPr>
              <w:t>.</w:t>
            </w:r>
            <w:r w:rsidRPr="00D51975">
              <w:rPr>
                <w:rFonts w:ascii="宋体" w:hAnsi="宋体" w:cs="宋体" w:hint="eastAsia"/>
                <w:kern w:val="0"/>
                <w:szCs w:val="21"/>
              </w:rPr>
              <w:t>完成教代会换届，二级教代会</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各分工会配合校工会完成换届选举工作。至少召开一次二级教代会，要有报道上传到校工会网站（有照片）。</w:t>
            </w:r>
          </w:p>
        </w:tc>
      </w:tr>
      <w:tr w:rsidR="00F65DCA" w:rsidRPr="00675B25" w:rsidTr="00377A78">
        <w:trPr>
          <w:trHeight w:val="675"/>
        </w:trPr>
        <w:tc>
          <w:tcPr>
            <w:tcW w:w="1150" w:type="dxa"/>
            <w:vMerge/>
            <w:vAlign w:val="center"/>
          </w:tcPr>
          <w:p w:rsidR="00F65DCA" w:rsidRPr="00D51975" w:rsidRDefault="00F65DCA" w:rsidP="004A7836">
            <w:pPr>
              <w:adjustRightInd w:val="0"/>
              <w:snapToGrid w:val="0"/>
              <w:spacing w:line="400" w:lineRule="exact"/>
              <w:ind w:leftChars="-25" w:left="-53" w:rightChars="-25" w:right="-53"/>
              <w:jc w:val="center"/>
              <w:rPr>
                <w:rFonts w:ascii="宋体" w:hAnsi="宋体"/>
                <w:szCs w:val="21"/>
              </w:rPr>
            </w:pPr>
          </w:p>
        </w:tc>
        <w:tc>
          <w:tcPr>
            <w:tcW w:w="2536" w:type="dxa"/>
            <w:vAlign w:val="center"/>
          </w:tcPr>
          <w:p w:rsidR="00F65DCA" w:rsidRPr="00D51975" w:rsidRDefault="00F65DCA" w:rsidP="00D8372D">
            <w:pPr>
              <w:rPr>
                <w:rFonts w:ascii="宋体" w:hAnsi="宋体"/>
                <w:szCs w:val="21"/>
              </w:rPr>
            </w:pPr>
            <w:r w:rsidRPr="00D51975">
              <w:rPr>
                <w:rFonts w:ascii="宋体" w:hAnsi="宋体" w:cs="宋体" w:hint="eastAsia"/>
                <w:kern w:val="0"/>
                <w:szCs w:val="21"/>
              </w:rPr>
              <w:t>3</w:t>
            </w:r>
            <w:r w:rsidR="00C20C32" w:rsidRPr="00D51975">
              <w:rPr>
                <w:rFonts w:ascii="宋体" w:hAnsi="宋体" w:cs="宋体" w:hint="eastAsia"/>
                <w:kern w:val="0"/>
                <w:szCs w:val="21"/>
              </w:rPr>
              <w:t>.</w:t>
            </w:r>
            <w:r w:rsidRPr="00D51975">
              <w:rPr>
                <w:rFonts w:ascii="宋体" w:hAnsi="宋体" w:cs="宋体" w:hint="eastAsia"/>
                <w:kern w:val="0"/>
                <w:szCs w:val="21"/>
              </w:rPr>
              <w:t>教代会提案</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有10位以上教代会代表的分工会至少提交2个提案，有10位以下教代会代表的分工会至少提交1个提案。</w:t>
            </w:r>
          </w:p>
        </w:tc>
      </w:tr>
      <w:tr w:rsidR="00F65DCA" w:rsidRPr="00675B25" w:rsidTr="00377A78">
        <w:trPr>
          <w:trHeight w:val="610"/>
        </w:trPr>
        <w:tc>
          <w:tcPr>
            <w:tcW w:w="1150" w:type="dxa"/>
            <w:vMerge/>
            <w:vAlign w:val="center"/>
          </w:tcPr>
          <w:p w:rsidR="00F65DCA" w:rsidRPr="00D51975" w:rsidRDefault="00F65DCA" w:rsidP="004A7836">
            <w:pPr>
              <w:adjustRightInd w:val="0"/>
              <w:snapToGrid w:val="0"/>
              <w:spacing w:line="400" w:lineRule="exact"/>
              <w:ind w:leftChars="-25" w:left="-53" w:rightChars="-25" w:right="-53"/>
              <w:jc w:val="center"/>
              <w:rPr>
                <w:rFonts w:ascii="宋体" w:hAnsi="宋体"/>
                <w:szCs w:val="21"/>
              </w:rPr>
            </w:pPr>
          </w:p>
        </w:tc>
        <w:tc>
          <w:tcPr>
            <w:tcW w:w="2536" w:type="dxa"/>
            <w:vAlign w:val="center"/>
          </w:tcPr>
          <w:p w:rsidR="00F65DCA" w:rsidRPr="007E1A8D" w:rsidRDefault="00F65DCA" w:rsidP="00D8372D">
            <w:pPr>
              <w:adjustRightInd w:val="0"/>
              <w:snapToGrid w:val="0"/>
              <w:rPr>
                <w:rFonts w:ascii="宋体" w:hAnsi="宋体"/>
                <w:szCs w:val="21"/>
              </w:rPr>
            </w:pPr>
            <w:r w:rsidRPr="007E1A8D">
              <w:rPr>
                <w:rFonts w:ascii="宋体" w:hAnsi="宋体" w:hint="eastAsia"/>
                <w:szCs w:val="21"/>
              </w:rPr>
              <w:t>4</w:t>
            </w:r>
            <w:r w:rsidR="00C20C32" w:rsidRPr="007E1A8D">
              <w:rPr>
                <w:rFonts w:ascii="宋体" w:hAnsi="宋体" w:hint="eastAsia"/>
                <w:szCs w:val="21"/>
              </w:rPr>
              <w:t>.</w:t>
            </w:r>
            <w:r w:rsidRPr="007E1A8D">
              <w:rPr>
                <w:rFonts w:ascii="宋体" w:hAnsi="宋体" w:hint="eastAsia"/>
                <w:szCs w:val="21"/>
              </w:rPr>
              <w:t>民主参与新校区建设</w:t>
            </w:r>
          </w:p>
        </w:tc>
        <w:tc>
          <w:tcPr>
            <w:tcW w:w="6095" w:type="dxa"/>
            <w:vAlign w:val="center"/>
          </w:tcPr>
          <w:p w:rsidR="00F65DCA" w:rsidRPr="007E1A8D" w:rsidRDefault="00F65DCA" w:rsidP="00D8372D">
            <w:pPr>
              <w:adjustRightInd w:val="0"/>
              <w:snapToGrid w:val="0"/>
              <w:rPr>
                <w:rFonts w:ascii="宋体" w:hAnsi="宋体"/>
                <w:szCs w:val="21"/>
              </w:rPr>
            </w:pPr>
            <w:r w:rsidRPr="007E1A8D">
              <w:rPr>
                <w:rFonts w:ascii="宋体" w:hAnsi="宋体" w:hint="eastAsia"/>
                <w:szCs w:val="21"/>
              </w:rPr>
              <w:t>配合新校区建设，动员推荐教职工参加新校区监标工作。</w:t>
            </w:r>
          </w:p>
        </w:tc>
      </w:tr>
      <w:tr w:rsidR="00F65DCA" w:rsidRPr="00675B25" w:rsidTr="00377A78">
        <w:trPr>
          <w:trHeight w:val="906"/>
        </w:trPr>
        <w:tc>
          <w:tcPr>
            <w:tcW w:w="1150" w:type="dxa"/>
            <w:vMerge/>
            <w:vAlign w:val="center"/>
          </w:tcPr>
          <w:p w:rsidR="00F65DCA" w:rsidRPr="00D51975" w:rsidRDefault="00F65DCA" w:rsidP="004A7836">
            <w:pPr>
              <w:adjustRightInd w:val="0"/>
              <w:snapToGrid w:val="0"/>
              <w:spacing w:line="400" w:lineRule="exact"/>
              <w:ind w:leftChars="-25" w:left="-53" w:rightChars="-25" w:right="-53"/>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5</w:t>
            </w:r>
            <w:r w:rsidR="00C20C32" w:rsidRPr="00D51975">
              <w:rPr>
                <w:rFonts w:ascii="宋体" w:hAnsi="宋体" w:cs="宋体" w:hint="eastAsia"/>
                <w:kern w:val="0"/>
                <w:szCs w:val="21"/>
              </w:rPr>
              <w:t>.</w:t>
            </w:r>
            <w:r w:rsidRPr="00D51975">
              <w:rPr>
                <w:rFonts w:ascii="宋体" w:hAnsi="宋体" w:cs="宋体" w:hint="eastAsia"/>
                <w:kern w:val="0"/>
                <w:szCs w:val="21"/>
              </w:rPr>
              <w:t>素质提升活动</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学院至少组织一次40岁以下青年教师教学方面的比赛或青年教师论坛，其他分工会至少举办一次教工业务培训或技能比赛等素质提升活动，要有报道上传到校工会网站（有照片）。</w:t>
            </w:r>
          </w:p>
        </w:tc>
      </w:tr>
      <w:tr w:rsidR="00F65DCA" w:rsidRPr="00675B25" w:rsidTr="00377A78">
        <w:trPr>
          <w:trHeight w:val="626"/>
        </w:trPr>
        <w:tc>
          <w:tcPr>
            <w:tcW w:w="1150" w:type="dxa"/>
            <w:vMerge/>
          </w:tcPr>
          <w:p w:rsidR="00F65DCA" w:rsidRPr="00D51975" w:rsidRDefault="00F65DCA" w:rsidP="004A7836">
            <w:pPr>
              <w:adjustRightInd w:val="0"/>
              <w:snapToGrid w:val="0"/>
              <w:spacing w:line="400" w:lineRule="exact"/>
              <w:ind w:leftChars="-25" w:left="-53" w:rightChars="-25" w:right="-53"/>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6</w:t>
            </w:r>
            <w:r w:rsidR="00C20C32" w:rsidRPr="00D51975">
              <w:rPr>
                <w:rFonts w:ascii="宋体" w:hAnsi="宋体" w:cs="宋体" w:hint="eastAsia"/>
                <w:kern w:val="0"/>
                <w:szCs w:val="21"/>
              </w:rPr>
              <w:t>.</w:t>
            </w:r>
            <w:r w:rsidRPr="00D51975">
              <w:rPr>
                <w:rFonts w:ascii="宋体" w:hAnsi="宋体" w:cs="宋体" w:hint="eastAsia"/>
                <w:kern w:val="0"/>
                <w:szCs w:val="21"/>
              </w:rPr>
              <w:t>分工会文体活动</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各分工会至少要举办一次50%以上教职工参加的文体活动，要有报道上传到校工会网站（有照片）。</w:t>
            </w:r>
          </w:p>
        </w:tc>
      </w:tr>
      <w:tr w:rsidR="00F65DCA" w:rsidRPr="00675B25" w:rsidTr="00D058F6">
        <w:trPr>
          <w:trHeight w:val="645"/>
        </w:trPr>
        <w:tc>
          <w:tcPr>
            <w:tcW w:w="1150" w:type="dxa"/>
            <w:vMerge/>
            <w:vAlign w:val="center"/>
          </w:tcPr>
          <w:p w:rsidR="00F65DCA" w:rsidRPr="00D51975" w:rsidRDefault="00F65DCA" w:rsidP="004A7836">
            <w:pPr>
              <w:adjustRightInd w:val="0"/>
              <w:snapToGrid w:val="0"/>
              <w:spacing w:line="400" w:lineRule="exact"/>
              <w:ind w:leftChars="-25" w:left="-53" w:rightChars="-25" w:right="-53"/>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7</w:t>
            </w:r>
            <w:r w:rsidR="00C20C32" w:rsidRPr="00D51975">
              <w:rPr>
                <w:rFonts w:ascii="宋体" w:hAnsi="宋体" w:cs="宋体" w:hint="eastAsia"/>
                <w:kern w:val="0"/>
                <w:szCs w:val="21"/>
              </w:rPr>
              <w:t>.</w:t>
            </w:r>
            <w:r w:rsidRPr="00D51975">
              <w:rPr>
                <w:rFonts w:ascii="宋体" w:hAnsi="宋体" w:cs="宋体" w:hint="eastAsia"/>
                <w:kern w:val="0"/>
                <w:szCs w:val="21"/>
              </w:rPr>
              <w:t>太极拳比赛</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分工会参加。</w:t>
            </w:r>
          </w:p>
        </w:tc>
      </w:tr>
      <w:tr w:rsidR="00F65DCA" w:rsidRPr="00675B25" w:rsidTr="00D058F6">
        <w:trPr>
          <w:trHeight w:val="640"/>
        </w:trPr>
        <w:tc>
          <w:tcPr>
            <w:tcW w:w="1150" w:type="dxa"/>
            <w:vMerge/>
          </w:tcPr>
          <w:p w:rsidR="00F65DCA" w:rsidRPr="00D51975" w:rsidRDefault="00F65DCA" w:rsidP="004A7836">
            <w:pPr>
              <w:adjustRightInd w:val="0"/>
              <w:snapToGrid w:val="0"/>
              <w:spacing w:line="400" w:lineRule="exact"/>
              <w:ind w:leftChars="-25" w:left="-53" w:rightChars="-25" w:right="-53"/>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8</w:t>
            </w:r>
            <w:r w:rsidR="00C20C32" w:rsidRPr="00D51975">
              <w:rPr>
                <w:rFonts w:ascii="宋体" w:hAnsi="宋体" w:cs="宋体" w:hint="eastAsia"/>
                <w:kern w:val="0"/>
                <w:szCs w:val="21"/>
              </w:rPr>
              <w:t>.</w:t>
            </w:r>
            <w:r w:rsidRPr="00D51975">
              <w:rPr>
                <w:rFonts w:ascii="宋体" w:hAnsi="宋体" w:cs="宋体" w:hint="eastAsia"/>
                <w:kern w:val="0"/>
                <w:szCs w:val="21"/>
              </w:rPr>
              <w:t>体检率</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各分工会事业编制职工体检率达到80%以上。</w:t>
            </w:r>
          </w:p>
        </w:tc>
      </w:tr>
      <w:tr w:rsidR="00F65DCA" w:rsidRPr="00675B25" w:rsidTr="00377A78">
        <w:trPr>
          <w:trHeight w:val="675"/>
        </w:trPr>
        <w:tc>
          <w:tcPr>
            <w:tcW w:w="1150" w:type="dxa"/>
            <w:vMerge/>
            <w:vAlign w:val="center"/>
          </w:tcPr>
          <w:p w:rsidR="00F65DCA" w:rsidRPr="00D51975" w:rsidRDefault="00F65DCA" w:rsidP="004A7836">
            <w:pPr>
              <w:widowControl/>
              <w:spacing w:line="400" w:lineRule="exact"/>
              <w:ind w:leftChars="-25" w:left="-53" w:rightChars="-25" w:right="-53"/>
              <w:jc w:val="left"/>
              <w:rPr>
                <w:rFonts w:ascii="宋体" w:hAnsi="宋体"/>
                <w:szCs w:val="21"/>
              </w:rPr>
            </w:pPr>
          </w:p>
        </w:tc>
        <w:tc>
          <w:tcPr>
            <w:tcW w:w="2536" w:type="dxa"/>
            <w:vAlign w:val="center"/>
          </w:tcPr>
          <w:p w:rsidR="00F65DCA" w:rsidRPr="00D51975" w:rsidRDefault="00F65DCA" w:rsidP="00D8372D">
            <w:pPr>
              <w:rPr>
                <w:rFonts w:ascii="宋体" w:hAnsi="宋体"/>
                <w:szCs w:val="21"/>
              </w:rPr>
            </w:pPr>
            <w:r w:rsidRPr="00D51975">
              <w:rPr>
                <w:rFonts w:ascii="宋体" w:hAnsi="宋体" w:cs="宋体" w:hint="eastAsia"/>
                <w:kern w:val="0"/>
                <w:szCs w:val="21"/>
              </w:rPr>
              <w:t>9</w:t>
            </w:r>
            <w:r w:rsidR="00C20C32" w:rsidRPr="00D51975">
              <w:rPr>
                <w:rFonts w:ascii="宋体" w:hAnsi="宋体" w:cs="宋体" w:hint="eastAsia"/>
                <w:kern w:val="0"/>
                <w:szCs w:val="21"/>
              </w:rPr>
              <w:t>.</w:t>
            </w:r>
            <w:r w:rsidRPr="00D51975">
              <w:rPr>
                <w:rFonts w:ascii="宋体" w:hAnsi="宋体" w:cs="宋体" w:hint="eastAsia"/>
                <w:kern w:val="0"/>
                <w:szCs w:val="21"/>
              </w:rPr>
              <w:t>二级建家</w:t>
            </w:r>
          </w:p>
        </w:tc>
        <w:tc>
          <w:tcPr>
            <w:tcW w:w="6095" w:type="dxa"/>
            <w:vAlign w:val="center"/>
          </w:tcPr>
          <w:p w:rsidR="00F65DCA" w:rsidRPr="00D51975" w:rsidRDefault="00F65DCA" w:rsidP="00D8372D">
            <w:pPr>
              <w:adjustRightInd w:val="0"/>
              <w:snapToGrid w:val="0"/>
              <w:rPr>
                <w:rFonts w:ascii="宋体" w:hAnsi="宋体"/>
                <w:b/>
                <w:szCs w:val="21"/>
              </w:rPr>
            </w:pPr>
            <w:r w:rsidRPr="00D51975">
              <w:rPr>
                <w:rFonts w:ascii="宋体" w:hAnsi="宋体" w:cs="宋体" w:hint="eastAsia"/>
                <w:kern w:val="0"/>
                <w:szCs w:val="21"/>
              </w:rPr>
              <w:t>二级教职工之家要有场地（可以合用），悬挂“教职工之家”牌及分工会组织机构图。</w:t>
            </w:r>
          </w:p>
        </w:tc>
      </w:tr>
      <w:tr w:rsidR="00F65DCA" w:rsidRPr="00675B25" w:rsidTr="00377A78">
        <w:trPr>
          <w:trHeight w:val="485"/>
        </w:trPr>
        <w:tc>
          <w:tcPr>
            <w:tcW w:w="1150" w:type="dxa"/>
            <w:vMerge/>
            <w:vAlign w:val="center"/>
          </w:tcPr>
          <w:p w:rsidR="00F65DCA" w:rsidRPr="00D51975" w:rsidRDefault="00F65DCA" w:rsidP="004A7836">
            <w:pPr>
              <w:widowControl/>
              <w:spacing w:line="400" w:lineRule="exact"/>
              <w:ind w:leftChars="-25" w:left="-53" w:rightChars="-25" w:right="-53"/>
              <w:jc w:val="left"/>
              <w:rPr>
                <w:rFonts w:ascii="宋体" w:hAnsi="宋体"/>
                <w:szCs w:val="21"/>
              </w:rPr>
            </w:pPr>
          </w:p>
        </w:tc>
        <w:tc>
          <w:tcPr>
            <w:tcW w:w="2536" w:type="dxa"/>
            <w:vAlign w:val="center"/>
          </w:tcPr>
          <w:p w:rsidR="00F65DCA" w:rsidRPr="00D51975" w:rsidRDefault="00F65DCA" w:rsidP="00D8372D">
            <w:pPr>
              <w:rPr>
                <w:rFonts w:ascii="宋体" w:hAnsi="宋体" w:cs="宋体"/>
                <w:kern w:val="0"/>
                <w:szCs w:val="21"/>
              </w:rPr>
            </w:pPr>
            <w:r w:rsidRPr="00D51975">
              <w:rPr>
                <w:rFonts w:ascii="宋体" w:hAnsi="宋体" w:cs="宋体" w:hint="eastAsia"/>
                <w:kern w:val="0"/>
                <w:szCs w:val="21"/>
              </w:rPr>
              <w:t>10</w:t>
            </w:r>
            <w:r w:rsidR="00C20C32" w:rsidRPr="00D51975">
              <w:rPr>
                <w:rFonts w:ascii="宋体" w:hAnsi="宋体" w:cs="宋体" w:hint="eastAsia"/>
                <w:kern w:val="0"/>
                <w:szCs w:val="21"/>
              </w:rPr>
              <w:t>.</w:t>
            </w:r>
            <w:r w:rsidRPr="00D51975">
              <w:rPr>
                <w:rFonts w:ascii="宋体" w:hAnsi="宋体" w:cs="宋体" w:hint="eastAsia"/>
                <w:kern w:val="0"/>
                <w:szCs w:val="21"/>
              </w:rPr>
              <w:t>现代管理模式探索</w:t>
            </w:r>
          </w:p>
        </w:tc>
        <w:tc>
          <w:tcPr>
            <w:tcW w:w="6095" w:type="dxa"/>
            <w:vAlign w:val="center"/>
          </w:tcPr>
          <w:p w:rsidR="00F65DCA" w:rsidRPr="00D51975" w:rsidRDefault="00F65DCA" w:rsidP="00D8372D">
            <w:pPr>
              <w:adjustRightInd w:val="0"/>
              <w:snapToGrid w:val="0"/>
              <w:rPr>
                <w:rFonts w:ascii="宋体" w:hAnsi="宋体" w:cs="宋体"/>
                <w:kern w:val="0"/>
                <w:szCs w:val="21"/>
              </w:rPr>
            </w:pPr>
            <w:r w:rsidRPr="00D51975">
              <w:rPr>
                <w:rFonts w:ascii="宋体" w:hAnsi="宋体" w:hint="eastAsia"/>
                <w:szCs w:val="21"/>
              </w:rPr>
              <w:t>确定至少1</w:t>
            </w:r>
            <w:r w:rsidR="00C54D32" w:rsidRPr="00D51975">
              <w:rPr>
                <w:rFonts w:ascii="宋体" w:hAnsi="宋体" w:hint="eastAsia"/>
                <w:szCs w:val="21"/>
              </w:rPr>
              <w:t>名宣传联络员，建立本级微信群、微信公众号等</w:t>
            </w:r>
            <w:r w:rsidR="009D03CC">
              <w:rPr>
                <w:rFonts w:ascii="宋体" w:hAnsi="宋体" w:hint="eastAsia"/>
                <w:szCs w:val="21"/>
              </w:rPr>
              <w:t>。</w:t>
            </w:r>
          </w:p>
        </w:tc>
      </w:tr>
      <w:tr w:rsidR="00F65DCA" w:rsidRPr="00675B25" w:rsidTr="00377A78">
        <w:trPr>
          <w:trHeight w:val="678"/>
        </w:trPr>
        <w:tc>
          <w:tcPr>
            <w:tcW w:w="1150" w:type="dxa"/>
            <w:vMerge/>
            <w:vAlign w:val="center"/>
          </w:tcPr>
          <w:p w:rsidR="00F65DCA" w:rsidRPr="00D51975" w:rsidRDefault="00F65DCA" w:rsidP="004A7836">
            <w:pPr>
              <w:widowControl/>
              <w:spacing w:line="400" w:lineRule="exact"/>
              <w:ind w:leftChars="-25" w:left="-53" w:rightChars="-25" w:right="-53"/>
              <w:jc w:val="left"/>
              <w:rPr>
                <w:rFonts w:ascii="宋体" w:hAnsi="宋体"/>
                <w:szCs w:val="21"/>
              </w:rPr>
            </w:pPr>
          </w:p>
        </w:tc>
        <w:tc>
          <w:tcPr>
            <w:tcW w:w="2536" w:type="dxa"/>
            <w:vAlign w:val="center"/>
          </w:tcPr>
          <w:p w:rsidR="00F65DCA" w:rsidRPr="00377A78" w:rsidRDefault="00F65DCA" w:rsidP="00377A78">
            <w:pPr>
              <w:adjustRightInd w:val="0"/>
              <w:snapToGrid w:val="0"/>
              <w:rPr>
                <w:rFonts w:ascii="宋体" w:hAnsi="宋体" w:cs="宋体"/>
                <w:kern w:val="0"/>
                <w:szCs w:val="21"/>
              </w:rPr>
            </w:pPr>
            <w:r w:rsidRPr="00D51975">
              <w:rPr>
                <w:rFonts w:ascii="宋体" w:hAnsi="宋体" w:cs="宋体" w:hint="eastAsia"/>
                <w:kern w:val="0"/>
                <w:szCs w:val="21"/>
              </w:rPr>
              <w:t>11</w:t>
            </w:r>
            <w:r w:rsidR="00C20C32" w:rsidRPr="00D51975">
              <w:rPr>
                <w:rFonts w:ascii="宋体" w:hAnsi="宋体" w:cs="宋体" w:hint="eastAsia"/>
                <w:kern w:val="0"/>
                <w:szCs w:val="21"/>
              </w:rPr>
              <w:t>.</w:t>
            </w:r>
            <w:r w:rsidRPr="00377A78">
              <w:rPr>
                <w:rFonts w:ascii="宋体" w:hAnsi="宋体" w:cs="宋体" w:hint="eastAsia"/>
                <w:kern w:val="0"/>
                <w:szCs w:val="21"/>
              </w:rPr>
              <w:t>北京工会“12351”手机APP</w:t>
            </w:r>
          </w:p>
        </w:tc>
        <w:tc>
          <w:tcPr>
            <w:tcW w:w="6095" w:type="dxa"/>
            <w:vAlign w:val="center"/>
          </w:tcPr>
          <w:p w:rsidR="00F65DCA" w:rsidRPr="00D51975" w:rsidRDefault="00F65DCA" w:rsidP="00D8372D">
            <w:pPr>
              <w:adjustRightInd w:val="0"/>
              <w:snapToGrid w:val="0"/>
              <w:rPr>
                <w:rFonts w:ascii="宋体" w:hAnsi="宋体" w:cs="宋体"/>
                <w:kern w:val="0"/>
                <w:szCs w:val="21"/>
              </w:rPr>
            </w:pPr>
            <w:r w:rsidRPr="00D51975">
              <w:rPr>
                <w:rFonts w:ascii="宋体" w:hAnsi="宋体" w:hint="eastAsia"/>
                <w:szCs w:val="21"/>
              </w:rPr>
              <w:t>开展宣传和组织安装使用市总工会 “12351”手机APP等达到50%</w:t>
            </w:r>
            <w:r w:rsidR="00C54D32" w:rsidRPr="00D51975">
              <w:rPr>
                <w:rFonts w:ascii="宋体" w:hAnsi="宋体" w:hint="eastAsia"/>
                <w:szCs w:val="21"/>
              </w:rPr>
              <w:t>以上。</w:t>
            </w:r>
          </w:p>
        </w:tc>
      </w:tr>
      <w:tr w:rsidR="00F65DCA" w:rsidRPr="00675B25" w:rsidTr="00377A78">
        <w:trPr>
          <w:trHeight w:val="593"/>
        </w:trPr>
        <w:tc>
          <w:tcPr>
            <w:tcW w:w="1150" w:type="dxa"/>
            <w:vMerge w:val="restart"/>
            <w:vAlign w:val="center"/>
          </w:tcPr>
          <w:p w:rsidR="00F65DCA" w:rsidRPr="00D51975" w:rsidRDefault="00F65DCA" w:rsidP="004A7836">
            <w:pPr>
              <w:adjustRightInd w:val="0"/>
              <w:snapToGrid w:val="0"/>
              <w:spacing w:line="400" w:lineRule="exact"/>
              <w:ind w:leftChars="-25" w:left="-53" w:rightChars="-25" w:right="-53"/>
              <w:jc w:val="center"/>
              <w:rPr>
                <w:rFonts w:ascii="宋体" w:hAnsi="宋体" w:cs="宋体"/>
                <w:kern w:val="0"/>
                <w:szCs w:val="21"/>
              </w:rPr>
            </w:pPr>
            <w:r w:rsidRPr="00D51975">
              <w:rPr>
                <w:rFonts w:ascii="宋体" w:hAnsi="宋体" w:cs="宋体" w:hint="eastAsia"/>
                <w:kern w:val="0"/>
                <w:szCs w:val="21"/>
              </w:rPr>
              <w:t>参与性</w:t>
            </w:r>
          </w:p>
          <w:p w:rsidR="00F65DCA" w:rsidRPr="00D51975" w:rsidRDefault="00F65DCA" w:rsidP="004A7836">
            <w:pPr>
              <w:adjustRightInd w:val="0"/>
              <w:snapToGrid w:val="0"/>
              <w:spacing w:line="400" w:lineRule="exact"/>
              <w:ind w:leftChars="-25" w:left="-53" w:rightChars="-25" w:right="-53"/>
              <w:jc w:val="center"/>
              <w:rPr>
                <w:rFonts w:ascii="宋体" w:hAnsi="宋体" w:cs="宋体"/>
                <w:kern w:val="0"/>
                <w:szCs w:val="21"/>
              </w:rPr>
            </w:pPr>
            <w:r w:rsidRPr="00D51975">
              <w:rPr>
                <w:rFonts w:ascii="宋体" w:hAnsi="宋体" w:cs="宋体" w:hint="eastAsia"/>
                <w:kern w:val="0"/>
                <w:szCs w:val="21"/>
              </w:rPr>
              <w:t>工  作</w:t>
            </w:r>
          </w:p>
          <w:p w:rsidR="00F65DCA" w:rsidRPr="00D51975" w:rsidRDefault="00F65DCA" w:rsidP="004A7836">
            <w:pPr>
              <w:adjustRightInd w:val="0"/>
              <w:snapToGrid w:val="0"/>
              <w:spacing w:line="400" w:lineRule="exact"/>
              <w:ind w:leftChars="-25" w:left="-53" w:rightChars="-25" w:right="-53"/>
              <w:jc w:val="center"/>
              <w:rPr>
                <w:rFonts w:ascii="宋体" w:hAnsi="宋体"/>
                <w:szCs w:val="21"/>
              </w:rPr>
            </w:pPr>
            <w:r w:rsidRPr="00D51975">
              <w:rPr>
                <w:rFonts w:ascii="宋体" w:hAnsi="宋体" w:cs="宋体" w:hint="eastAsia"/>
                <w:kern w:val="0"/>
                <w:szCs w:val="21"/>
              </w:rPr>
              <w:t>（5项）</w:t>
            </w: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1</w:t>
            </w:r>
            <w:r w:rsidR="00C20C32" w:rsidRPr="00D51975">
              <w:rPr>
                <w:rFonts w:ascii="宋体" w:hAnsi="宋体" w:cs="宋体" w:hint="eastAsia"/>
                <w:kern w:val="0"/>
                <w:szCs w:val="21"/>
              </w:rPr>
              <w:t>.</w:t>
            </w:r>
            <w:r w:rsidRPr="00D51975">
              <w:rPr>
                <w:rFonts w:ascii="宋体" w:hAnsi="宋体" w:cs="宋体" w:hint="eastAsia"/>
                <w:kern w:val="0"/>
                <w:szCs w:val="21"/>
              </w:rPr>
              <w:t>保险率</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模范教职工之家的分工会参加保险率达到85%，优秀教职工之家的分工会参加保险率达到80%。</w:t>
            </w:r>
          </w:p>
        </w:tc>
      </w:tr>
      <w:tr w:rsidR="00F65DCA" w:rsidRPr="00675B25" w:rsidTr="00377A78">
        <w:trPr>
          <w:trHeight w:val="922"/>
        </w:trPr>
        <w:tc>
          <w:tcPr>
            <w:tcW w:w="1150" w:type="dxa"/>
            <w:vMerge/>
            <w:vAlign w:val="center"/>
          </w:tcPr>
          <w:p w:rsidR="00F65DCA" w:rsidRPr="00D51975" w:rsidRDefault="00F65DCA" w:rsidP="004A7836">
            <w:pPr>
              <w:widowControl/>
              <w:spacing w:line="400" w:lineRule="exact"/>
              <w:ind w:leftChars="-25" w:left="-53" w:rightChars="-25" w:right="-53"/>
              <w:jc w:val="left"/>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2</w:t>
            </w:r>
            <w:r w:rsidR="00C20C32" w:rsidRPr="00D51975">
              <w:rPr>
                <w:rFonts w:ascii="宋体" w:hAnsi="宋体" w:cs="宋体" w:hint="eastAsia"/>
                <w:kern w:val="0"/>
                <w:szCs w:val="21"/>
              </w:rPr>
              <w:t>.</w:t>
            </w:r>
            <w:r w:rsidRPr="00D51975">
              <w:rPr>
                <w:rFonts w:ascii="宋体" w:hAnsi="宋体" w:cs="宋体" w:hint="eastAsia"/>
                <w:spacing w:val="-6"/>
                <w:kern w:val="0"/>
                <w:szCs w:val="21"/>
              </w:rPr>
              <w:t>学校各类比赛活动</w:t>
            </w:r>
          </w:p>
        </w:tc>
        <w:tc>
          <w:tcPr>
            <w:tcW w:w="6095" w:type="dxa"/>
            <w:vAlign w:val="center"/>
          </w:tcPr>
          <w:p w:rsidR="00F65DCA" w:rsidRPr="00D51975" w:rsidRDefault="00F65DCA" w:rsidP="00FD1C4C">
            <w:pPr>
              <w:adjustRightInd w:val="0"/>
              <w:snapToGrid w:val="0"/>
              <w:rPr>
                <w:rFonts w:ascii="宋体" w:hAnsi="宋体"/>
                <w:szCs w:val="21"/>
              </w:rPr>
            </w:pPr>
            <w:r w:rsidRPr="007E1A8D">
              <w:rPr>
                <w:rFonts w:ascii="宋体" w:hAnsi="宋体" w:cs="宋体" w:hint="eastAsia"/>
                <w:kern w:val="0"/>
                <w:szCs w:val="21"/>
              </w:rPr>
              <w:t>学校各类比赛活动包括：春秋两季健步走，</w:t>
            </w:r>
            <w:r w:rsidR="00FD1C4C" w:rsidRPr="007E1A8D">
              <w:rPr>
                <w:rFonts w:ascii="宋体" w:hAnsi="宋体" w:cs="宋体" w:hint="eastAsia"/>
                <w:kern w:val="0"/>
                <w:szCs w:val="21"/>
              </w:rPr>
              <w:t>太极拳</w:t>
            </w:r>
            <w:r w:rsidR="00FD1C4C" w:rsidRPr="007E1A8D">
              <w:rPr>
                <w:rFonts w:ascii="宋体" w:hAnsi="宋体" w:cs="宋体"/>
                <w:kern w:val="0"/>
                <w:szCs w:val="21"/>
              </w:rPr>
              <w:t>比赛，</w:t>
            </w:r>
            <w:r w:rsidRPr="007E1A8D">
              <w:rPr>
                <w:rFonts w:ascii="宋体" w:hAnsi="宋体" w:cs="宋体" w:hint="eastAsia"/>
                <w:kern w:val="0"/>
                <w:szCs w:val="21"/>
              </w:rPr>
              <w:t>运动会，扑克牌比赛，篮球比赛，羽毛球比赛，乒乓球比赛，登山比赛，毽球比赛共</w:t>
            </w:r>
            <w:r w:rsidR="00FD1C4C" w:rsidRPr="007E1A8D">
              <w:rPr>
                <w:rFonts w:ascii="宋体" w:hAnsi="宋体" w:cs="宋体"/>
                <w:kern w:val="0"/>
                <w:szCs w:val="21"/>
              </w:rPr>
              <w:t>10</w:t>
            </w:r>
            <w:r w:rsidRPr="007E1A8D">
              <w:rPr>
                <w:rFonts w:ascii="宋体" w:hAnsi="宋体" w:cs="宋体" w:hint="eastAsia"/>
                <w:kern w:val="0"/>
                <w:szCs w:val="21"/>
              </w:rPr>
              <w:t>项比赛活动，各分工会至少参加7项。</w:t>
            </w:r>
          </w:p>
        </w:tc>
      </w:tr>
      <w:tr w:rsidR="00F65DCA" w:rsidRPr="00675B25" w:rsidTr="00377A78">
        <w:trPr>
          <w:trHeight w:val="617"/>
        </w:trPr>
        <w:tc>
          <w:tcPr>
            <w:tcW w:w="1150" w:type="dxa"/>
            <w:vMerge/>
            <w:vAlign w:val="center"/>
          </w:tcPr>
          <w:p w:rsidR="00F65DCA" w:rsidRPr="00D51975" w:rsidRDefault="00F65DCA" w:rsidP="004A7836">
            <w:pPr>
              <w:widowControl/>
              <w:spacing w:line="400" w:lineRule="exact"/>
              <w:ind w:leftChars="-25" w:left="-53" w:rightChars="-25" w:right="-53"/>
              <w:jc w:val="left"/>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3</w:t>
            </w:r>
            <w:r w:rsidR="00C20C32" w:rsidRPr="00D51975">
              <w:rPr>
                <w:rFonts w:ascii="宋体" w:hAnsi="宋体" w:cs="宋体" w:hint="eastAsia"/>
                <w:kern w:val="0"/>
                <w:szCs w:val="21"/>
              </w:rPr>
              <w:t>.</w:t>
            </w:r>
            <w:r w:rsidRPr="00D51975">
              <w:rPr>
                <w:rFonts w:ascii="宋体" w:hAnsi="宋体" w:cs="宋体" w:hint="eastAsia"/>
                <w:kern w:val="0"/>
                <w:szCs w:val="21"/>
              </w:rPr>
              <w:t>宣传报道数量</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各分工会至少有5篇报道上传到校工会网站（有照片）。</w:t>
            </w:r>
          </w:p>
        </w:tc>
      </w:tr>
      <w:tr w:rsidR="00F65DCA" w:rsidRPr="00675B25" w:rsidTr="00D058F6">
        <w:trPr>
          <w:trHeight w:val="682"/>
        </w:trPr>
        <w:tc>
          <w:tcPr>
            <w:tcW w:w="1150" w:type="dxa"/>
            <w:vMerge/>
            <w:vAlign w:val="center"/>
          </w:tcPr>
          <w:p w:rsidR="00F65DCA" w:rsidRPr="00D51975" w:rsidRDefault="00F65DCA" w:rsidP="004A7836">
            <w:pPr>
              <w:widowControl/>
              <w:spacing w:line="400" w:lineRule="exact"/>
              <w:ind w:leftChars="-25" w:left="-53" w:rightChars="-25" w:right="-53"/>
              <w:jc w:val="left"/>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cs="宋体"/>
                <w:kern w:val="0"/>
                <w:szCs w:val="21"/>
              </w:rPr>
            </w:pPr>
            <w:r w:rsidRPr="00D51975">
              <w:rPr>
                <w:rFonts w:ascii="宋体" w:hAnsi="宋体" w:cs="宋体" w:hint="eastAsia"/>
                <w:kern w:val="0"/>
                <w:szCs w:val="21"/>
              </w:rPr>
              <w:t>4</w:t>
            </w:r>
            <w:r w:rsidR="00C20C32" w:rsidRPr="00D51975">
              <w:rPr>
                <w:rFonts w:ascii="宋体" w:hAnsi="宋体" w:cs="宋体" w:hint="eastAsia"/>
                <w:kern w:val="0"/>
                <w:szCs w:val="21"/>
              </w:rPr>
              <w:t>.</w:t>
            </w:r>
            <w:r w:rsidRPr="00D51975">
              <w:rPr>
                <w:rFonts w:ascii="宋体" w:hAnsi="宋体" w:cs="宋体" w:hint="eastAsia"/>
                <w:kern w:val="0"/>
                <w:szCs w:val="21"/>
              </w:rPr>
              <w:t>分工会在教职工活动中心举办文体活动</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各分工会组织本单位全部教职工在教职工活动中心至少举办文体活动一次，由分工会主持。</w:t>
            </w:r>
          </w:p>
        </w:tc>
      </w:tr>
      <w:tr w:rsidR="00F65DCA" w:rsidRPr="00675B25" w:rsidTr="00377A78">
        <w:trPr>
          <w:trHeight w:val="727"/>
        </w:trPr>
        <w:tc>
          <w:tcPr>
            <w:tcW w:w="1150" w:type="dxa"/>
            <w:vMerge/>
          </w:tcPr>
          <w:p w:rsidR="00F65DCA" w:rsidRPr="00D51975" w:rsidRDefault="00F65DCA" w:rsidP="004A7836">
            <w:pPr>
              <w:adjustRightInd w:val="0"/>
              <w:snapToGrid w:val="0"/>
              <w:spacing w:line="400" w:lineRule="exact"/>
              <w:ind w:leftChars="-25" w:left="-53" w:rightChars="-25" w:right="-53"/>
              <w:rPr>
                <w:rFonts w:ascii="宋体" w:hAnsi="宋体"/>
                <w:szCs w:val="21"/>
              </w:rPr>
            </w:pPr>
          </w:p>
        </w:tc>
        <w:tc>
          <w:tcPr>
            <w:tcW w:w="2536"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5</w:t>
            </w:r>
            <w:r w:rsidR="00C20C32" w:rsidRPr="00D51975">
              <w:rPr>
                <w:rFonts w:ascii="宋体" w:hAnsi="宋体" w:cs="宋体" w:hint="eastAsia"/>
                <w:kern w:val="0"/>
                <w:szCs w:val="21"/>
              </w:rPr>
              <w:t>.</w:t>
            </w:r>
            <w:r w:rsidRPr="00D51975">
              <w:rPr>
                <w:rFonts w:ascii="宋体" w:hAnsi="宋体" w:cs="宋体" w:hint="eastAsia"/>
                <w:kern w:val="0"/>
                <w:szCs w:val="21"/>
              </w:rPr>
              <w:t>青年教师沙龙活动</w:t>
            </w:r>
          </w:p>
        </w:tc>
        <w:tc>
          <w:tcPr>
            <w:tcW w:w="6095" w:type="dxa"/>
            <w:vAlign w:val="center"/>
          </w:tcPr>
          <w:p w:rsidR="00F65DCA" w:rsidRPr="00D51975" w:rsidRDefault="00F65DCA" w:rsidP="00D8372D">
            <w:pPr>
              <w:adjustRightInd w:val="0"/>
              <w:snapToGrid w:val="0"/>
              <w:rPr>
                <w:rFonts w:ascii="宋体" w:hAnsi="宋体"/>
                <w:szCs w:val="21"/>
              </w:rPr>
            </w:pPr>
            <w:r w:rsidRPr="00D51975">
              <w:rPr>
                <w:rFonts w:ascii="宋体" w:hAnsi="宋体" w:cs="宋体" w:hint="eastAsia"/>
                <w:kern w:val="0"/>
                <w:szCs w:val="21"/>
              </w:rPr>
              <w:t>分工会在教职工活动中心至少举办一次青年教师沙龙活动，要求由各分工会主持或参与。</w:t>
            </w:r>
          </w:p>
        </w:tc>
      </w:tr>
    </w:tbl>
    <w:p w:rsidR="00AF72EE" w:rsidRPr="004A7836" w:rsidRDefault="00AF72EE" w:rsidP="009D03CC"/>
    <w:sectPr w:rsidR="00AF72EE" w:rsidRPr="004A7836" w:rsidSect="00D208DE">
      <w:footerReference w:type="even" r:id="rId7"/>
      <w:pgSz w:w="11907" w:h="16840" w:code="9"/>
      <w:pgMar w:top="1134" w:right="1134" w:bottom="1134" w:left="1134" w:header="851" w:footer="1418" w:gutter="0"/>
      <w:cols w:space="425"/>
      <w:docGrid w:type="linesAndChars" w:linePitch="603"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53" w:rsidRDefault="00135953" w:rsidP="004A7836">
      <w:r>
        <w:separator/>
      </w:r>
    </w:p>
  </w:endnote>
  <w:endnote w:type="continuationSeparator" w:id="0">
    <w:p w:rsidR="00135953" w:rsidRDefault="00135953" w:rsidP="004A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98" w:rsidRPr="0050758F" w:rsidRDefault="006D3698" w:rsidP="004A7836">
    <w:pPr>
      <w:pStyle w:val="a5"/>
      <w:ind w:firstLineChars="100" w:firstLine="280"/>
      <w:rPr>
        <w:sz w:val="28"/>
        <w:szCs w:val="28"/>
      </w:rPr>
    </w:pPr>
    <w:r>
      <w:rPr>
        <w:rFonts w:hint="eastAsia"/>
        <w:sz w:val="28"/>
        <w:szCs w:val="28"/>
      </w:rPr>
      <w:t>—</w:t>
    </w:r>
    <w:r w:rsidRPr="003B2C26">
      <w:rPr>
        <w:sz w:val="28"/>
        <w:szCs w:val="28"/>
      </w:rPr>
      <w:fldChar w:fldCharType="begin"/>
    </w:r>
    <w:r w:rsidRPr="003B2C26">
      <w:rPr>
        <w:sz w:val="28"/>
        <w:szCs w:val="28"/>
      </w:rPr>
      <w:instrText xml:space="preserve"> PAGE   \* MERGEFORMAT </w:instrText>
    </w:r>
    <w:r w:rsidRPr="003B2C26">
      <w:rPr>
        <w:sz w:val="28"/>
        <w:szCs w:val="28"/>
      </w:rPr>
      <w:fldChar w:fldCharType="separate"/>
    </w:r>
    <w:r w:rsidRPr="000E51BD">
      <w:rPr>
        <w:noProof/>
        <w:sz w:val="28"/>
        <w:szCs w:val="28"/>
        <w:lang w:val="zh-CN"/>
      </w:rPr>
      <w:t>2</w:t>
    </w:r>
    <w:r w:rsidRPr="003B2C26">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53" w:rsidRDefault="00135953" w:rsidP="004A7836">
      <w:r>
        <w:separator/>
      </w:r>
    </w:p>
  </w:footnote>
  <w:footnote w:type="continuationSeparator" w:id="0">
    <w:p w:rsidR="00135953" w:rsidRDefault="00135953" w:rsidP="004A7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21"/>
    <w:rsid w:val="0005108A"/>
    <w:rsid w:val="0007239D"/>
    <w:rsid w:val="000A565F"/>
    <w:rsid w:val="000F3FB3"/>
    <w:rsid w:val="00131B53"/>
    <w:rsid w:val="0013586C"/>
    <w:rsid w:val="00135953"/>
    <w:rsid w:val="00277D38"/>
    <w:rsid w:val="00282CD4"/>
    <w:rsid w:val="002C2D8B"/>
    <w:rsid w:val="002C656A"/>
    <w:rsid w:val="002D40E2"/>
    <w:rsid w:val="00324B7D"/>
    <w:rsid w:val="0036616D"/>
    <w:rsid w:val="00377A78"/>
    <w:rsid w:val="00412B54"/>
    <w:rsid w:val="00422F5E"/>
    <w:rsid w:val="004A7836"/>
    <w:rsid w:val="00543944"/>
    <w:rsid w:val="005462D6"/>
    <w:rsid w:val="005970D5"/>
    <w:rsid w:val="005A7D72"/>
    <w:rsid w:val="005B0860"/>
    <w:rsid w:val="005B1B41"/>
    <w:rsid w:val="00642994"/>
    <w:rsid w:val="006566BD"/>
    <w:rsid w:val="00677325"/>
    <w:rsid w:val="006D3698"/>
    <w:rsid w:val="006D4388"/>
    <w:rsid w:val="00707480"/>
    <w:rsid w:val="00775434"/>
    <w:rsid w:val="007B4594"/>
    <w:rsid w:val="007E1A8D"/>
    <w:rsid w:val="007E2290"/>
    <w:rsid w:val="007E65A7"/>
    <w:rsid w:val="007F5062"/>
    <w:rsid w:val="008B09CA"/>
    <w:rsid w:val="00956D0E"/>
    <w:rsid w:val="00962A2D"/>
    <w:rsid w:val="009727BF"/>
    <w:rsid w:val="009A326E"/>
    <w:rsid w:val="009B2D16"/>
    <w:rsid w:val="009D03CC"/>
    <w:rsid w:val="009D1F59"/>
    <w:rsid w:val="009E63BF"/>
    <w:rsid w:val="00AE6E0D"/>
    <w:rsid w:val="00AF72EE"/>
    <w:rsid w:val="00B47A95"/>
    <w:rsid w:val="00B5544D"/>
    <w:rsid w:val="00B805C8"/>
    <w:rsid w:val="00B8505E"/>
    <w:rsid w:val="00BF5D6A"/>
    <w:rsid w:val="00C20C32"/>
    <w:rsid w:val="00C54D32"/>
    <w:rsid w:val="00C7213B"/>
    <w:rsid w:val="00CA028E"/>
    <w:rsid w:val="00CA7FFE"/>
    <w:rsid w:val="00D058F6"/>
    <w:rsid w:val="00D10921"/>
    <w:rsid w:val="00D208DE"/>
    <w:rsid w:val="00D33457"/>
    <w:rsid w:val="00D355AC"/>
    <w:rsid w:val="00D46D3B"/>
    <w:rsid w:val="00D51975"/>
    <w:rsid w:val="00D8372D"/>
    <w:rsid w:val="00DD10E2"/>
    <w:rsid w:val="00DD2FCD"/>
    <w:rsid w:val="00E37E85"/>
    <w:rsid w:val="00EA28E4"/>
    <w:rsid w:val="00F007EB"/>
    <w:rsid w:val="00F1788C"/>
    <w:rsid w:val="00F269EE"/>
    <w:rsid w:val="00F52B1D"/>
    <w:rsid w:val="00F65DCA"/>
    <w:rsid w:val="00F747E4"/>
    <w:rsid w:val="00FA0684"/>
    <w:rsid w:val="00FC3BDA"/>
    <w:rsid w:val="00FD1C4C"/>
    <w:rsid w:val="00FE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DC37B-D487-406E-AA45-A1E2EE5E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8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CA028E"/>
    <w:rPr>
      <w:rFonts w:asciiTheme="minorHAnsi" w:eastAsia="仿宋" w:hAnsiTheme="minorHAnsi" w:cstheme="minorBidi"/>
      <w:b/>
      <w:sz w:val="36"/>
      <w:szCs w:val="22"/>
    </w:rPr>
  </w:style>
  <w:style w:type="character" w:customStyle="1" w:styleId="10">
    <w:name w:val="样式1 字符"/>
    <w:basedOn w:val="a0"/>
    <w:link w:val="1"/>
    <w:rsid w:val="00CA028E"/>
    <w:rPr>
      <w:rFonts w:eastAsia="仿宋"/>
      <w:b/>
      <w:sz w:val="36"/>
    </w:rPr>
  </w:style>
  <w:style w:type="paragraph" w:customStyle="1" w:styleId="2">
    <w:name w:val="样式2"/>
    <w:basedOn w:val="a"/>
    <w:link w:val="20"/>
    <w:qFormat/>
    <w:rsid w:val="00CA028E"/>
    <w:rPr>
      <w:rFonts w:asciiTheme="minorHAnsi" w:eastAsia="仿宋" w:hAnsiTheme="minorHAnsi" w:cstheme="minorBidi"/>
      <w:sz w:val="28"/>
      <w:szCs w:val="22"/>
    </w:rPr>
  </w:style>
  <w:style w:type="character" w:customStyle="1" w:styleId="20">
    <w:name w:val="样式2 字符"/>
    <w:basedOn w:val="a0"/>
    <w:link w:val="2"/>
    <w:rsid w:val="00CA028E"/>
    <w:rPr>
      <w:rFonts w:eastAsia="仿宋"/>
      <w:sz w:val="28"/>
    </w:rPr>
  </w:style>
  <w:style w:type="paragraph" w:styleId="a3">
    <w:name w:val="header"/>
    <w:basedOn w:val="a"/>
    <w:link w:val="a4"/>
    <w:uiPriority w:val="99"/>
    <w:unhideWhenUsed/>
    <w:rsid w:val="004A78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7836"/>
    <w:rPr>
      <w:sz w:val="18"/>
      <w:szCs w:val="18"/>
    </w:rPr>
  </w:style>
  <w:style w:type="paragraph" w:styleId="a5">
    <w:name w:val="footer"/>
    <w:basedOn w:val="a"/>
    <w:link w:val="a6"/>
    <w:uiPriority w:val="99"/>
    <w:unhideWhenUsed/>
    <w:rsid w:val="004A78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7836"/>
    <w:rPr>
      <w:sz w:val="18"/>
      <w:szCs w:val="18"/>
    </w:rPr>
  </w:style>
  <w:style w:type="character" w:customStyle="1" w:styleId="Char">
    <w:name w:val="页脚 Char"/>
    <w:basedOn w:val="a0"/>
    <w:uiPriority w:val="99"/>
    <w:rsid w:val="004A7836"/>
    <w:rPr>
      <w:kern w:val="2"/>
      <w:sz w:val="18"/>
      <w:szCs w:val="18"/>
    </w:rPr>
  </w:style>
  <w:style w:type="paragraph" w:customStyle="1" w:styleId="p0">
    <w:name w:val="p0"/>
    <w:basedOn w:val="a"/>
    <w:rsid w:val="004A7836"/>
    <w:pPr>
      <w:widowControl/>
      <w:jc w:val="left"/>
    </w:pPr>
    <w:rPr>
      <w:rFonts w:ascii="宋体" w:hAnsi="宋体" w:cs="宋体"/>
      <w:color w:val="5A5A5A"/>
      <w:kern w:val="0"/>
      <w:sz w:val="24"/>
    </w:rPr>
  </w:style>
  <w:style w:type="paragraph" w:styleId="a7">
    <w:name w:val="Balloon Text"/>
    <w:basedOn w:val="a"/>
    <w:link w:val="a8"/>
    <w:uiPriority w:val="99"/>
    <w:semiHidden/>
    <w:unhideWhenUsed/>
    <w:rsid w:val="00DD2FCD"/>
    <w:rPr>
      <w:sz w:val="18"/>
      <w:szCs w:val="18"/>
    </w:rPr>
  </w:style>
  <w:style w:type="character" w:customStyle="1" w:styleId="a8">
    <w:name w:val="批注框文本 字符"/>
    <w:basedOn w:val="a0"/>
    <w:link w:val="a7"/>
    <w:uiPriority w:val="99"/>
    <w:semiHidden/>
    <w:rsid w:val="00DD2FCD"/>
    <w:rPr>
      <w:rFonts w:ascii="Times New Roman" w:eastAsia="宋体" w:hAnsi="Times New Roman" w:cs="Times New Roman"/>
      <w:sz w:val="18"/>
      <w:szCs w:val="18"/>
    </w:rPr>
  </w:style>
  <w:style w:type="paragraph" w:styleId="a9">
    <w:name w:val="Date"/>
    <w:basedOn w:val="a"/>
    <w:next w:val="a"/>
    <w:link w:val="aa"/>
    <w:uiPriority w:val="99"/>
    <w:semiHidden/>
    <w:unhideWhenUsed/>
    <w:rsid w:val="00956D0E"/>
    <w:pPr>
      <w:ind w:leftChars="2500" w:left="100"/>
    </w:pPr>
  </w:style>
  <w:style w:type="character" w:customStyle="1" w:styleId="aa">
    <w:name w:val="日期 字符"/>
    <w:basedOn w:val="a0"/>
    <w:link w:val="a9"/>
    <w:uiPriority w:val="99"/>
    <w:semiHidden/>
    <w:rsid w:val="00956D0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719A-A733-46AC-84DF-50B46112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cp:lastPrinted>2019-01-04T00:14:00Z</cp:lastPrinted>
  <dcterms:created xsi:type="dcterms:W3CDTF">2019-11-28T01:30:00Z</dcterms:created>
  <dcterms:modified xsi:type="dcterms:W3CDTF">2019-11-28T01:30:00Z</dcterms:modified>
</cp:coreProperties>
</file>